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AC2D28" w:rsidRPr="007D31F1">
        <w:rPr>
          <w:rFonts w:ascii="Arial" w:hAnsi="Arial" w:cs="Arial"/>
          <w:noProof/>
          <w:sz w:val="22"/>
          <w:szCs w:val="22"/>
        </w:rPr>
        <w:t>"Каначутская средняя школа имени Г.Епремяна"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C9183E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AC2D28" w:rsidRPr="007D31F1">
        <w:rPr>
          <w:rFonts w:ascii="Arial" w:hAnsi="Arial" w:cs="Arial"/>
          <w:noProof/>
          <w:sz w:val="22"/>
          <w:szCs w:val="22"/>
        </w:rPr>
        <w:t>AM-KANMD-GHAPDzB-20/1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C9183E">
        <w:rPr>
          <w:rFonts w:ascii="Arial" w:hAnsi="Arial" w:cs="Arial"/>
          <w:sz w:val="22"/>
          <w:szCs w:val="22"/>
        </w:rPr>
        <w:t xml:space="preserve">-1 и </w:t>
      </w:r>
      <w:r w:rsidR="00C9183E" w:rsidRPr="00C9183E">
        <w:rPr>
          <w:rFonts w:ascii="Arial" w:hAnsi="Arial" w:cs="Arial"/>
          <w:sz w:val="22"/>
          <w:szCs w:val="22"/>
        </w:rPr>
        <w:t>AM-KANMD-GHAPDzB-20/1</w:t>
      </w:r>
      <w:r w:rsidR="00C9183E">
        <w:rPr>
          <w:rFonts w:ascii="Arial" w:hAnsi="Arial" w:cs="Arial"/>
          <w:sz w:val="22"/>
          <w:szCs w:val="22"/>
        </w:rPr>
        <w:t>-2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="00C2271E">
        <w:rPr>
          <w:rFonts w:ascii="Arial" w:hAnsi="Arial" w:cs="Arial"/>
          <w:sz w:val="22"/>
          <w:szCs w:val="22"/>
          <w:lang w:val="hy-AM"/>
        </w:rPr>
        <w:t>17</w:t>
      </w:r>
      <w:r w:rsidR="00C2271E">
        <w:rPr>
          <w:rFonts w:ascii="Arial" w:hAnsi="Arial" w:cs="Arial"/>
          <w:sz w:val="22"/>
          <w:szCs w:val="22"/>
        </w:rPr>
        <w:t>.01.2020г.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AC2D28" w:rsidRPr="007D31F1">
        <w:rPr>
          <w:rFonts w:ascii="Arial" w:hAnsi="Arial" w:cs="Arial"/>
          <w:noProof/>
          <w:sz w:val="22"/>
          <w:szCs w:val="22"/>
        </w:rPr>
        <w:t>AM-KANMD-GHAPDzB-20/1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C9183E" w:rsidRPr="00C9183E">
        <w:rPr>
          <w:rFonts w:ascii="Arial" w:hAnsi="Arial" w:cs="Arial" w:hint="eastAsia"/>
          <w:sz w:val="22"/>
          <w:szCs w:val="22"/>
        </w:rPr>
        <w:t>продуктов</w:t>
      </w:r>
      <w:r w:rsidR="00C9183E" w:rsidRPr="00C9183E">
        <w:rPr>
          <w:rFonts w:ascii="Arial" w:hAnsi="Arial" w:cs="Arial"/>
          <w:sz w:val="22"/>
          <w:szCs w:val="22"/>
        </w:rPr>
        <w:t xml:space="preserve"> </w:t>
      </w:r>
      <w:r w:rsidR="00C9183E" w:rsidRPr="00C9183E">
        <w:rPr>
          <w:rFonts w:ascii="Arial" w:hAnsi="Arial" w:cs="Arial" w:hint="eastAsia"/>
          <w:sz w:val="22"/>
          <w:szCs w:val="22"/>
        </w:rPr>
        <w:t>питания</w:t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  <w:bookmarkStart w:id="0" w:name="_GoBack"/>
      <w:bookmarkEnd w:id="0"/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30"/>
        <w:gridCol w:w="3402"/>
      </w:tblGrid>
      <w:tr w:rsidR="005461BC" w:rsidRPr="00395B6E" w:rsidTr="00B92FA5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47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92FA5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92FA5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30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92FA5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2FA5" w:rsidRPr="00395B6E" w:rsidTr="00B92FA5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395B6E" w:rsidRDefault="00B92FA5" w:rsidP="00B92FA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>", Мука пшеничная. Состав: 1-ый и 2-ой сорт муки (содержание 2-ого сорта муки от 30% до 50%),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40500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40500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B92FA5">
              <w:rPr>
                <w:rFonts w:ascii="Arial" w:hAnsi="Arial" w:cs="Arial"/>
                <w:sz w:val="14"/>
                <w:szCs w:val="14"/>
              </w:rPr>
              <w:t>RA или эквивалент.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 </w:t>
            </w:r>
            <w:r w:rsidRPr="00B92FA5">
              <w:rPr>
                <w:rFonts w:ascii="Arial" w:hAnsi="Arial" w:cs="Arial"/>
                <w:sz w:val="14"/>
                <w:szCs w:val="14"/>
              </w:rPr>
              <w:t>RA или эквивалент.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40500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B92FA5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B92FA5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B92FA5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B92FA5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Куриное мясо, охлажденное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234000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Куриное мясо, охлажденное. Бройлерного типа, без кишок, чистый, лишенный крови, без посторонних запахов, упакован в полиэтиленовую пленку. Хранёный при температуре от 0 до 4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Куриное мясо, охлажденное. Бройлерного типа, без кишок, чистый, лишенный крови, без посторонних запахов, упакован в полиэтиленовую пленку. Хранёный при температуре от 0 до 4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Фруктовый сок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216000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Соки фруктовые натуральные негазированные, приготовленные из различных фруктов, с мякотю, с сахарным сиропом или без него, внешне простые, массовая доля осадка не более 0,2% и не менее 0,8%. Упаковка в 1 литровую тару. 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150 л смешанных фруктов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л-балл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 манго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 черной смородины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30 л клубники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ГОСТ Р 52184-2003, ГОСТ Р 52185-2003 или ГОСТ Р 52186-2003. Безопасность и маркировка согласно "Технический регламент требований на соки и сокопродуктов", утвержденный Решением № 744-N от 26 июня 2006 г. правительства РА и статье 8 Закона РА «О безопасности пищевых продуктов». Доставка еженедельно.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Артфуд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Соки фруктовые натуральные негазированные, приготовленные из различных фруктов, с мякотю, с сахарным сиропом или без него, внешне простые, массовая доля осадка не более 0,2% и не менее 0,8%. Упаковка в 1 литровую тару. 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150 л смешанных фруктов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л-балл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 манго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100 л черной смородины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>30 л клубники</w:t>
            </w:r>
          </w:p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  <w:lang w:val="hy-AM"/>
              </w:rPr>
              <w:t xml:space="preserve">ГОСТ Р 52184-2003, ГОСТ Р 52185-2003 или ГОСТ Р 52186-2003. Безопасность и маркировка согласно "Технический регламент требований на соки и сокопродуктов", утвержденный Решением № 744-N от 26 июня 2006 г. правительства РА и статье 8 Закона РА «О безопасности пищевых продуктов». Доставка еженедельно.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Артфуд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или эквивалент.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Pr="00170078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Вермишель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B92FA5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B92FA5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92FA5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B92FA5" w:rsidRPr="00395B6E" w:rsidTr="00B92FA5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Default="00B92FA5" w:rsidP="00B92F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Пшеничная крупа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rPr>
                <w:rFonts w:ascii="Arial" w:hAnsi="Arial" w:cs="Arial"/>
                <w:sz w:val="16"/>
                <w:szCs w:val="16"/>
              </w:rPr>
            </w:pPr>
            <w:r w:rsidRPr="00B92FA5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01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ind w:left="-108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2FA5">
              <w:rPr>
                <w:rFonts w:ascii="Arial" w:hAnsi="Arial" w:cs="Arial"/>
                <w:color w:val="000000"/>
                <w:sz w:val="16"/>
                <w:szCs w:val="16"/>
              </w:rPr>
              <w:t>12250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4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2FA5" w:rsidRPr="00B92FA5" w:rsidRDefault="00B92FA5" w:rsidP="00B92FA5">
            <w:pPr>
              <w:widowControl w:val="0"/>
              <w:ind w:left="-15" w:firstLine="15"/>
              <w:rPr>
                <w:rFonts w:ascii="Arial" w:hAnsi="Arial" w:cs="Arial"/>
                <w:sz w:val="14"/>
                <w:szCs w:val="14"/>
              </w:rPr>
            </w:pPr>
            <w:r w:rsidRPr="00B92FA5">
              <w:rPr>
                <w:rFonts w:ascii="Arial" w:hAnsi="Arial" w:cs="Arial"/>
                <w:sz w:val="14"/>
                <w:szCs w:val="14"/>
              </w:rPr>
              <w:t xml:space="preserve">Путем измельчения или полученная полирования шелухи пшеницы, зерна пшеницы представляют собой либо полированные края, либо закругленные зерна, влажность не более 14%, смеси для мусора не более 0,3%, пшеницу высокого и первого сорта. Безопасность и маркировка согласно решению правительства РА № 22-Н от 11 </w:t>
            </w:r>
            <w:proofErr w:type="gramStart"/>
            <w:r w:rsidRPr="00B92FA5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B92FA5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FC7DFB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FC7DFB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FC7DFB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FC7DFB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140D00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20․12․2019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83E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1384"/>
        <w:gridCol w:w="11"/>
        <w:gridCol w:w="992"/>
        <w:gridCol w:w="3689"/>
        <w:gridCol w:w="1984"/>
        <w:gridCol w:w="1702"/>
        <w:gridCol w:w="1985"/>
        <w:gridCol w:w="992"/>
        <w:gridCol w:w="1984"/>
        <w:gridCol w:w="1134"/>
      </w:tblGrid>
      <w:tr w:rsidR="00EF6D5D" w:rsidRPr="00395B6E" w:rsidTr="00C9183E">
        <w:trPr>
          <w:gridBefore w:val="1"/>
          <w:wBefore w:w="9" w:type="dxa"/>
          <w:trHeight w:val="54"/>
          <w:jc w:val="center"/>
        </w:trPr>
        <w:tc>
          <w:tcPr>
            <w:tcW w:w="15857" w:type="dxa"/>
            <w:gridSpan w:val="10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C9183E">
        <w:trPr>
          <w:gridBefore w:val="1"/>
          <w:wBefore w:w="9" w:type="dxa"/>
          <w:trHeight w:val="40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681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C9183E">
        <w:trPr>
          <w:gridBefore w:val="1"/>
          <w:wBefore w:w="9" w:type="dxa"/>
          <w:trHeight w:val="213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6D5D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254375.00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50875.00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305250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31500.00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6300.00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37800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17500.00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3500.00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21000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41250.00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8250.00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49500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26250.00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5250.00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31500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47500.00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9500.00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57000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195000.00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39000.00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234000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152000.00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30400.00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182400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21000.00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4200.00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25200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8750.00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1750.00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10500</w:t>
            </w:r>
          </w:p>
        </w:tc>
      </w:tr>
      <w:tr w:rsidR="00C9183E" w:rsidRPr="00BF7713" w:rsidTr="00C9183E">
        <w:tblPrEx>
          <w:jc w:val="left"/>
        </w:tblPrEx>
        <w:trPr>
          <w:trHeight w:val="83"/>
        </w:trPr>
        <w:tc>
          <w:tcPr>
            <w:tcW w:w="1393" w:type="dxa"/>
            <w:gridSpan w:val="2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815B3B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C9183E" w:rsidRDefault="00C9183E" w:rsidP="0070075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BFBFBF"/>
          </w:tcPr>
          <w:p w:rsidR="00C9183E" w:rsidRPr="00815B3B" w:rsidRDefault="00C9183E" w:rsidP="00700750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15B3B">
              <w:rPr>
                <w:rFonts w:ascii="GHEA Grapalat" w:hAnsi="GHEA Grapalat"/>
                <w:b/>
                <w:sz w:val="16"/>
                <w:szCs w:val="16"/>
              </w:rPr>
              <w:t>9333.30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1866.66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815B3B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/>
            <w:vAlign w:val="bottom"/>
          </w:tcPr>
          <w:p w:rsidR="00C9183E" w:rsidRPr="00815B3B" w:rsidRDefault="00C9183E" w:rsidP="00700750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5B3B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11200</w:t>
            </w:r>
          </w:p>
        </w:tc>
      </w:tr>
      <w:tr w:rsidR="00C9183E" w:rsidRPr="00395B6E" w:rsidTr="00C9183E">
        <w:trPr>
          <w:gridBefore w:val="1"/>
          <w:wBefore w:w="9" w:type="dxa"/>
          <w:trHeight w:val="83"/>
          <w:jc w:val="center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83E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C9183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183E" w:rsidRPr="00395B6E" w:rsidRDefault="00C9183E" w:rsidP="007007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9183E" w:rsidRPr="00395B6E" w:rsidTr="00C9183E">
        <w:trPr>
          <w:gridBefore w:val="1"/>
          <w:wBefore w:w="9" w:type="dxa"/>
          <w:trHeight w:val="290"/>
          <w:jc w:val="center"/>
        </w:trPr>
        <w:tc>
          <w:tcPr>
            <w:tcW w:w="23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4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C9183E" w:rsidRPr="00395B6E" w:rsidRDefault="00C9183E" w:rsidP="00C918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08.01</w:t>
            </w:r>
            <w:r w:rsidRPr="00592DAC">
              <w:rPr>
                <w:rFonts w:ascii="GHEA Grapalat" w:hAnsi="GHEA Grapalat"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г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проведения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92DAC">
              <w:rPr>
                <w:rFonts w:ascii="GHEA Grapalat" w:hAnsi="GHEA Grapalat" w:hint="eastAsia"/>
                <w:sz w:val="14"/>
                <w:szCs w:val="14"/>
              </w:rPr>
              <w:t>одновременних</w:t>
            </w:r>
            <w:proofErr w:type="spellEnd"/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592DA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92DA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592DA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140D00" w:rsidRPr="00395B6E" w:rsidTr="00C9183E">
        <w:trPr>
          <w:gridBefore w:val="1"/>
          <w:wBefore w:w="9" w:type="dxa"/>
          <w:trHeight w:val="40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681" w:type="dxa"/>
            <w:gridSpan w:val="2"/>
            <w:vMerge w:val="restart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140D0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140D00" w:rsidRPr="00395B6E" w:rsidTr="00C9183E">
        <w:trPr>
          <w:gridBefore w:val="1"/>
          <w:wBefore w:w="9" w:type="dxa"/>
          <w:trHeight w:val="213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1" w:type="dxa"/>
            <w:gridSpan w:val="6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40D00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40D00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0D00" w:rsidRPr="00395B6E" w:rsidRDefault="00140D00" w:rsidP="004648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183E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C9183E" w:rsidRPr="005B2BB9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5B2B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33750.00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6750.00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</w:tr>
      <w:tr w:rsidR="00C9183E" w:rsidRPr="00395B6E" w:rsidTr="00C9183E">
        <w:trPr>
          <w:gridBefore w:val="1"/>
          <w:wBefore w:w="9" w:type="dxa"/>
          <w:trHeight w:val="137"/>
          <w:jc w:val="center"/>
        </w:trPr>
        <w:tc>
          <w:tcPr>
            <w:tcW w:w="13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5B2BB9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5B2B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46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17250.00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3450.00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BB9">
              <w:rPr>
                <w:rFonts w:ascii="GHEA Grapalat" w:hAnsi="GHEA Grapalat"/>
                <w:b/>
                <w:sz w:val="14"/>
                <w:szCs w:val="14"/>
              </w:rPr>
              <w:t>20700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C9183E" w:rsidRDefault="00C9183E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140D00" w:rsidP="00EF6D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140D0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140D00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D00" w:rsidRPr="00395B6E" w:rsidTr="00A53993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40D00" w:rsidRPr="00395B6E" w:rsidRDefault="00140D00" w:rsidP="00EF6D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3152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C9183E">
        <w:trPr>
          <w:trHeight w:val="299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AC2D28" w:rsidRPr="007D31F1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2019г</w:t>
            </w:r>
            <w:r w:rsidR="00AC2D28" w:rsidRPr="007D31F1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C9183E">
        <w:trPr>
          <w:trHeight w:val="92"/>
          <w:jc w:val="center"/>
        </w:trPr>
        <w:tc>
          <w:tcPr>
            <w:tcW w:w="863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9183E" w:rsidRPr="00395B6E" w:rsidTr="00C9183E">
        <w:trPr>
          <w:trHeight w:val="92"/>
          <w:jc w:val="center"/>
        </w:trPr>
        <w:tc>
          <w:tcPr>
            <w:tcW w:w="8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C9183E" w:rsidRPr="00395B6E" w:rsidTr="00C9183E">
        <w:trPr>
          <w:trHeight w:val="344"/>
          <w:jc w:val="center"/>
        </w:trPr>
        <w:tc>
          <w:tcPr>
            <w:tcW w:w="863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183E" w:rsidRPr="002616FE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16․01․2020</w:t>
            </w:r>
          </w:p>
        </w:tc>
      </w:tr>
      <w:tr w:rsidR="00C9183E" w:rsidRPr="00395B6E" w:rsidTr="00C9183E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9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C9183E" w:rsidRPr="00395B6E" w:rsidTr="00C9183E">
        <w:trPr>
          <w:trHeight w:val="344"/>
          <w:jc w:val="center"/>
        </w:trPr>
        <w:tc>
          <w:tcPr>
            <w:tcW w:w="86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395B6E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17․01․2020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183E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AM-KANMD-GHAPDZB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 w:rsidRPr="00BC0CC0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C9183E" w:rsidRPr="00FC7DFB" w:rsidRDefault="00C9183E" w:rsidP="00C9183E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FC7DFB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305250</w:t>
            </w:r>
          </w:p>
        </w:tc>
      </w:tr>
      <w:tr w:rsidR="00C9183E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9183E" w:rsidRPr="00FC7DFB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2-11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AM-KANMD-GHAPDZB</w:t>
            </w:r>
            <w:r w:rsidRPr="00BC0C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-20/1</w:t>
            </w:r>
            <w:r w:rsidRPr="00BC0CC0"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C9183E" w:rsidRPr="00BC0CC0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BC0CC0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BC0CC0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C9183E" w:rsidRPr="00FC7DFB" w:rsidRDefault="00C9183E" w:rsidP="00C9183E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FC7DFB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646600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9183E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&lt;&lt;Семирамида&gt;&gt;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Араратский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марз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C9183E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Димитров</w:t>
            </w:r>
          </w:p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098121728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semiramida0613@mail.ru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220013333509000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675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04224948</w:t>
            </w:r>
          </w:p>
        </w:tc>
      </w:tr>
      <w:tr w:rsidR="00C9183E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BF7713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2-11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Армине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Огпннисян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C918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C918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C9183E" w:rsidRPr="00CD66D8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CD66D8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CD66D8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183E" w:rsidRPr="00CD66D8" w:rsidRDefault="00C9183E" w:rsidP="00C918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AC2D28" w:rsidRPr="007D31F1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AC2D28" w:rsidRPr="007D31F1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AC2D28" w:rsidRPr="007D31F1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AC2D28" w:rsidRPr="00AC2D28">
        <w:rPr>
          <w:rFonts w:ascii="GHEA Grapalat" w:hAnsi="GHEA Grapalat"/>
          <w:noProof/>
          <w:sz w:val="20"/>
        </w:rPr>
        <w:t>"Каначутская средняя школа имени Г.Епремяна"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B7D" w:rsidRDefault="00FA4B7D">
      <w:r>
        <w:separator/>
      </w:r>
    </w:p>
  </w:endnote>
  <w:endnote w:type="continuationSeparator" w:id="0">
    <w:p w:rsidR="00FA4B7D" w:rsidRDefault="00FA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2271E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B7D" w:rsidRDefault="00FA4B7D">
      <w:r>
        <w:separator/>
      </w:r>
    </w:p>
  </w:footnote>
  <w:footnote w:type="continuationSeparator" w:id="0">
    <w:p w:rsidR="00FA4B7D" w:rsidRDefault="00FA4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32E94"/>
    <w:rsid w:val="00140D00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910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6E1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3E5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A698E"/>
    <w:rsid w:val="00AB1F7F"/>
    <w:rsid w:val="00AB253E"/>
    <w:rsid w:val="00AB2D08"/>
    <w:rsid w:val="00AC2D2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FA5"/>
    <w:rsid w:val="00B94050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71E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183E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B7D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74419-4EF5-4E8F-AB51-BBC056D8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2162</Words>
  <Characters>12325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7</cp:revision>
  <cp:lastPrinted>2015-07-14T07:47:00Z</cp:lastPrinted>
  <dcterms:created xsi:type="dcterms:W3CDTF">2020-01-21T14:41:00Z</dcterms:created>
  <dcterms:modified xsi:type="dcterms:W3CDTF">2020-01-21T20:46:00Z</dcterms:modified>
</cp:coreProperties>
</file>